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0F" w:rsidRDefault="00DB6F0F"/>
    <w:p w:rsidR="00DB6F0F" w:rsidRDefault="00DB6F0F"/>
    <w:p w:rsidR="0081515A" w:rsidRDefault="00CF178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528077" wp14:editId="2C172E3F">
            <wp:extent cx="5943600" cy="1285875"/>
            <wp:effectExtent l="0" t="0" r="0" b="9525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8D" w:rsidRDefault="00DD0F8D" w:rsidP="00E3423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изменений</w:t>
      </w:r>
    </w:p>
    <w:p w:rsidR="00DD0F8D" w:rsidRDefault="00DD0F8D" w:rsidP="00E34232">
      <w:pPr>
        <w:jc w:val="center"/>
        <w:rPr>
          <w:rFonts w:ascii="Times New Roman" w:hAnsi="Times New Roman"/>
          <w:b/>
          <w:sz w:val="26"/>
          <w:szCs w:val="26"/>
        </w:rPr>
      </w:pPr>
    </w:p>
    <w:p w:rsidR="00E34232" w:rsidRPr="00F058A3" w:rsidRDefault="00E34232" w:rsidP="00E34232">
      <w:pPr>
        <w:jc w:val="center"/>
        <w:rPr>
          <w:rFonts w:ascii="Times New Roman" w:hAnsi="Times New Roman"/>
          <w:b/>
          <w:sz w:val="26"/>
          <w:szCs w:val="26"/>
        </w:rPr>
      </w:pPr>
      <w:r w:rsidRPr="00F058A3"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pStyle w:val="ac"/>
              <w:rPr>
                <w:lang w:eastAsia="en-US"/>
              </w:rPr>
            </w:pPr>
            <w:r w:rsidRPr="00AF1EBD">
              <w:rPr>
                <w:b/>
                <w:lang w:eastAsia="en-US"/>
              </w:rPr>
              <w:t>Мазут топочный ТКМ-16</w:t>
            </w:r>
            <w:r w:rsidRPr="00AF1EBD">
              <w:rPr>
                <w:lang w:eastAsia="en-US"/>
              </w:rPr>
              <w:t xml:space="preserve"> </w:t>
            </w:r>
          </w:p>
          <w:p w:rsidR="00D30DE5" w:rsidRDefault="00D30DE5" w:rsidP="00E015CB">
            <w:pPr>
              <w:pStyle w:val="ac"/>
              <w:rPr>
                <w:lang w:eastAsia="en-US"/>
              </w:rPr>
            </w:pPr>
            <w:r w:rsidRPr="00AF1EBD">
              <w:rPr>
                <w:lang w:eastAsia="en-US"/>
              </w:rPr>
              <w:t>Производители: АО «</w:t>
            </w:r>
            <w:proofErr w:type="spellStart"/>
            <w:r w:rsidRPr="00AF1EBD">
              <w:rPr>
                <w:lang w:eastAsia="en-US"/>
              </w:rPr>
              <w:t>Газпромнефть</w:t>
            </w:r>
            <w:proofErr w:type="spellEnd"/>
            <w:r w:rsidRPr="00AF1EBD">
              <w:rPr>
                <w:lang w:eastAsia="en-US"/>
              </w:rPr>
              <w:t xml:space="preserve">-Омский НПЗ» </w:t>
            </w:r>
          </w:p>
          <w:p w:rsidR="00D30DE5" w:rsidRPr="00AF1EBD" w:rsidRDefault="00D30DE5" w:rsidP="00E015CB">
            <w:pPr>
              <w:pStyle w:val="ac"/>
              <w:rPr>
                <w:b/>
                <w:lang w:eastAsia="en-US"/>
              </w:rPr>
            </w:pPr>
            <w:r w:rsidRPr="00AF1EBD">
              <w:rPr>
                <w:b/>
                <w:lang w:eastAsia="en-US"/>
              </w:rPr>
              <w:t>Данные мазута:</w:t>
            </w:r>
          </w:p>
          <w:p w:rsidR="00D30DE5" w:rsidRPr="00AF1EBD" w:rsidRDefault="00D30DE5" w:rsidP="00E015CB">
            <w:pPr>
              <w:pStyle w:val="ac"/>
              <w:rPr>
                <w:lang w:eastAsia="en-US"/>
              </w:rPr>
            </w:pPr>
            <w:r w:rsidRPr="00AF1EBD">
              <w:rPr>
                <w:b/>
                <w:lang w:eastAsia="en-US"/>
              </w:rPr>
              <w:t>Марка ТКМ-16 топливо котельное (мазут)</w:t>
            </w:r>
          </w:p>
          <w:p w:rsidR="00D30DE5" w:rsidRDefault="00D30DE5" w:rsidP="00E015CB">
            <w:pPr>
              <w:pStyle w:val="ac"/>
              <w:rPr>
                <w:lang w:eastAsia="en-US"/>
              </w:rPr>
            </w:pPr>
            <w:r w:rsidRPr="00AF1EBD">
              <w:rPr>
                <w:lang w:eastAsia="en-US"/>
              </w:rPr>
              <w:t>Массовая доля воды не более 1%</w:t>
            </w:r>
          </w:p>
          <w:p w:rsidR="00D30DE5" w:rsidRPr="00432500" w:rsidRDefault="00D30DE5" w:rsidP="00E015CB">
            <w:pPr>
              <w:pStyle w:val="ac"/>
              <w:rPr>
                <w:lang w:eastAsia="en-US"/>
              </w:rPr>
            </w:pPr>
            <w:r w:rsidRPr="00AF1EBD">
              <w:rPr>
                <w:lang w:eastAsia="en-US"/>
              </w:rPr>
              <w:t xml:space="preserve">Массовая </w:t>
            </w:r>
            <w:r>
              <w:rPr>
                <w:lang w:eastAsia="en-US"/>
              </w:rPr>
              <w:t xml:space="preserve">доля серы </w:t>
            </w:r>
            <w:proofErr w:type="gramStart"/>
            <w:r>
              <w:rPr>
                <w:lang w:eastAsia="en-US"/>
              </w:rPr>
              <w:t>фактическое</w:t>
            </w:r>
            <w:proofErr w:type="gramEnd"/>
            <w:r>
              <w:rPr>
                <w:lang w:eastAsia="en-US"/>
              </w:rPr>
              <w:t xml:space="preserve"> не более 2</w:t>
            </w:r>
            <w:r w:rsidRPr="00AF1EBD">
              <w:rPr>
                <w:lang w:eastAsia="en-US"/>
              </w:rPr>
              <w:t>.00%; Зольность не более 0.14%Температура застывания,*С, не выше 38</w:t>
            </w:r>
            <w:r w:rsidRPr="00AF1EBD">
              <w:rPr>
                <w:i/>
                <w:lang w:eastAsia="en-US"/>
              </w:rPr>
              <w:t xml:space="preserve"> 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Топливо для котельных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  <w:r w:rsidRPr="00AF1EBD">
              <w:rPr>
                <w:rFonts w:ascii="Times New Roman" w:hAnsi="Times New Roman"/>
                <w:b/>
                <w:sz w:val="24"/>
                <w:szCs w:val="24"/>
              </w:rPr>
              <w:t xml:space="preserve"> тонн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BA1168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 xml:space="preserve">Поставка с момента подписания договора до полной выборки объема. 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Хранилище поставщика, расположенное в пределах 60 (шестидесяти) километров от г. Выборга Ленинградской области.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 xml:space="preserve">Способ доставки товара, требования к отгрузке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Самовывозом, с возможностью отгрузки топлива из хранилища автомобильным транспортом покупателя 24 часа в сутки. Отгрузка по предварительной заявке покупателя. Заявка подается за сутки.</w:t>
            </w:r>
          </w:p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Время погрузки не более 3 (трех) часов. Наличие обязательного весового контроля автотранспорта до и после погрузки мазута в автоцистерну.</w:t>
            </w:r>
          </w:p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 xml:space="preserve">Соответствие Техническому регламенту Таможенного союза </w:t>
            </w:r>
            <w:proofErr w:type="gramStart"/>
            <w:r w:rsidRPr="00AF1EBD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AF1EBD">
              <w:rPr>
                <w:rFonts w:ascii="Times New Roman" w:hAnsi="Times New Roman"/>
                <w:sz w:val="24"/>
                <w:szCs w:val="24"/>
              </w:rPr>
              <w:t xml:space="preserve"> ТС 013/2011 «О требовании к автомобильному и авиационному бензину ,дизельному и судовому топливу. Топливу для реактивных двигателей и мазуту» (решение Комиссии Таможенного Союза от 18.10.2011 г. №826</w:t>
            </w:r>
            <w:proofErr w:type="gramStart"/>
            <w:r w:rsidRPr="00AF1EB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 xml:space="preserve">Сертификаты качества, паспорт продукции. </w:t>
            </w:r>
          </w:p>
        </w:tc>
      </w:tr>
      <w:tr w:rsidR="00D30DE5" w:rsidRPr="00AF1EBD" w:rsidTr="00E015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EBD">
              <w:rPr>
                <w:rFonts w:ascii="Times New Roman" w:hAnsi="Times New Roman"/>
                <w:sz w:val="24"/>
                <w:szCs w:val="24"/>
              </w:rPr>
              <w:t>Начальная (максимальная) цена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AF1EBD" w:rsidRDefault="00D30DE5" w:rsidP="00E01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62 500</w:t>
            </w:r>
            <w:r w:rsidRPr="00AF1EBD">
              <w:rPr>
                <w:rFonts w:ascii="Times New Roman" w:hAnsi="Times New Roman"/>
                <w:b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30DE5" w:rsidRDefault="00D30DE5" w:rsidP="00D30DE5">
      <w:pPr>
        <w:rPr>
          <w:rFonts w:ascii="Times New Roman" w:hAnsi="Times New Roman"/>
          <w:sz w:val="24"/>
          <w:szCs w:val="24"/>
        </w:rPr>
      </w:pPr>
      <w:r w:rsidRPr="00AF1EBD">
        <w:rPr>
          <w:rFonts w:ascii="Times New Roman" w:hAnsi="Times New Roman"/>
          <w:i/>
          <w:sz w:val="24"/>
          <w:szCs w:val="24"/>
          <w:u w:val="single"/>
        </w:rPr>
        <w:t>Условия и способ оплаты:</w:t>
      </w:r>
      <w:r w:rsidRPr="00AF1EBD">
        <w:rPr>
          <w:rFonts w:ascii="Times New Roman" w:hAnsi="Times New Roman"/>
          <w:sz w:val="24"/>
          <w:szCs w:val="24"/>
        </w:rPr>
        <w:t xml:space="preserve">* безналичный расчет, производится оплата каждой </w:t>
      </w:r>
      <w:r>
        <w:rPr>
          <w:rFonts w:ascii="Times New Roman" w:hAnsi="Times New Roman"/>
          <w:sz w:val="24"/>
          <w:szCs w:val="24"/>
        </w:rPr>
        <w:t xml:space="preserve">ежедневно </w:t>
      </w:r>
      <w:r w:rsidRPr="00AF1EBD">
        <w:rPr>
          <w:rFonts w:ascii="Times New Roman" w:hAnsi="Times New Roman"/>
          <w:sz w:val="24"/>
          <w:szCs w:val="24"/>
        </w:rPr>
        <w:t xml:space="preserve">отгруженной </w:t>
      </w:r>
      <w:r>
        <w:rPr>
          <w:rFonts w:ascii="Times New Roman" w:hAnsi="Times New Roman"/>
          <w:sz w:val="24"/>
          <w:szCs w:val="24"/>
        </w:rPr>
        <w:t>партии</w:t>
      </w:r>
      <w:r w:rsidRPr="00AF1EBD">
        <w:rPr>
          <w:rFonts w:ascii="Times New Roman" w:hAnsi="Times New Roman"/>
          <w:sz w:val="24"/>
          <w:szCs w:val="24"/>
        </w:rPr>
        <w:t xml:space="preserve"> мазута в течение </w:t>
      </w:r>
      <w:r>
        <w:rPr>
          <w:rFonts w:ascii="Times New Roman" w:hAnsi="Times New Roman"/>
          <w:sz w:val="24"/>
          <w:szCs w:val="24"/>
        </w:rPr>
        <w:t xml:space="preserve"> 60</w:t>
      </w:r>
      <w:r w:rsidRPr="00AF1EBD">
        <w:rPr>
          <w:rFonts w:ascii="Times New Roman" w:hAnsi="Times New Roman"/>
          <w:sz w:val="24"/>
          <w:szCs w:val="24"/>
        </w:rPr>
        <w:t xml:space="preserve"> календарных дней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 даты отгрузки</w:t>
      </w:r>
      <w:proofErr w:type="gramEnd"/>
      <w:r>
        <w:rPr>
          <w:rFonts w:ascii="Times New Roman" w:hAnsi="Times New Roman"/>
          <w:sz w:val="24"/>
          <w:szCs w:val="24"/>
        </w:rPr>
        <w:t xml:space="preserve"> на котельные </w:t>
      </w:r>
      <w:r w:rsidRPr="00AF1EBD">
        <w:rPr>
          <w:rFonts w:ascii="Times New Roman" w:hAnsi="Times New Roman"/>
          <w:sz w:val="24"/>
          <w:szCs w:val="24"/>
        </w:rPr>
        <w:t xml:space="preserve"> АО «</w:t>
      </w:r>
      <w:proofErr w:type="spellStart"/>
      <w:r w:rsidRPr="00AF1EBD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AF1EBD">
        <w:rPr>
          <w:rFonts w:ascii="Times New Roman" w:hAnsi="Times New Roman"/>
          <w:sz w:val="24"/>
          <w:szCs w:val="24"/>
        </w:rPr>
        <w:t>».</w:t>
      </w:r>
    </w:p>
    <w:p w:rsidR="00E34232" w:rsidRDefault="00E34232" w:rsidP="00E34232">
      <w:pPr>
        <w:pStyle w:val="a"/>
        <w:numPr>
          <w:ilvl w:val="0"/>
          <w:numId w:val="0"/>
        </w:numPr>
      </w:pPr>
      <w:bookmarkStart w:id="1" w:name="_Toc534641133"/>
      <w:bookmarkStart w:id="2" w:name="_Ref314161291"/>
      <w:bookmarkStart w:id="3" w:name="_Toc415874696"/>
      <w:bookmarkStart w:id="4" w:name="_Ref414291981"/>
      <w:bookmarkStart w:id="5" w:name="_Ref312030749"/>
      <w:r>
        <w:lastRenderedPageBreak/>
        <w:t>РАЗДЕЛ 6. ИНФОРМАЦИОННАЯ КАРТА</w:t>
      </w:r>
      <w:bookmarkEnd w:id="1"/>
      <w:bookmarkEnd w:id="2"/>
      <w:bookmarkEnd w:id="3"/>
      <w:bookmarkEnd w:id="4"/>
      <w:bookmarkEnd w:id="5"/>
    </w:p>
    <w:tbl>
      <w:tblPr>
        <w:tblW w:w="9075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68"/>
        <w:gridCol w:w="2694"/>
        <w:gridCol w:w="5813"/>
      </w:tblGrid>
      <w:tr w:rsidR="00D30DE5" w:rsidRPr="007D1A6E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– дата и время окончания срока подачи заявок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7D1A6E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 w:rsidRPr="007D1A6E">
              <w:rPr>
                <w:rFonts w:ascii="Times New Roman" w:hAnsi="Times New Roman"/>
              </w:rPr>
              <w:t xml:space="preserve">Заявки </w:t>
            </w:r>
            <w:proofErr w:type="gramStart"/>
            <w:r w:rsidRPr="007D1A6E">
              <w:rPr>
                <w:rFonts w:ascii="Times New Roman" w:hAnsi="Times New Roman"/>
              </w:rPr>
              <w:t>подаются</w:t>
            </w:r>
            <w:proofErr w:type="gramEnd"/>
            <w:r w:rsidRPr="007D1A6E">
              <w:rPr>
                <w:rFonts w:ascii="Times New Roman" w:hAnsi="Times New Roman"/>
              </w:rPr>
              <w:t xml:space="preserve"> начиная с «</w:t>
            </w:r>
            <w:r w:rsidRPr="004B6B15">
              <w:rPr>
                <w:rFonts w:ascii="Times New Roman" w:hAnsi="Times New Roman"/>
              </w:rPr>
              <w:t>28</w:t>
            </w:r>
            <w:r w:rsidRPr="007D1A6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марта</w:t>
            </w:r>
            <w:r w:rsidRPr="007D1A6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7D1A6E">
              <w:rPr>
                <w:rFonts w:ascii="Times New Roman" w:hAnsi="Times New Roman"/>
              </w:rPr>
              <w:t xml:space="preserve">  г. </w:t>
            </w:r>
            <w:r>
              <w:rPr>
                <w:rFonts w:ascii="Times New Roman" w:hAnsi="Times New Roman"/>
              </w:rPr>
              <w:t>08</w:t>
            </w:r>
            <w:r w:rsidRPr="007D1A6E">
              <w:rPr>
                <w:rFonts w:ascii="Times New Roman" w:hAnsi="Times New Roman"/>
              </w:rPr>
              <w:t xml:space="preserve"> ч. 00 мин. и до «</w:t>
            </w:r>
            <w:r>
              <w:rPr>
                <w:rFonts w:ascii="Times New Roman" w:hAnsi="Times New Roman"/>
              </w:rPr>
              <w:t>07</w:t>
            </w:r>
            <w:r w:rsidRPr="007D1A6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апреля</w:t>
            </w:r>
            <w:r w:rsidRPr="007D1A6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7D1A6E">
              <w:rPr>
                <w:rFonts w:ascii="Times New Roman" w:hAnsi="Times New Roman"/>
              </w:rPr>
              <w:t xml:space="preserve"> г. 1</w:t>
            </w:r>
            <w:r>
              <w:rPr>
                <w:rFonts w:ascii="Times New Roman" w:hAnsi="Times New Roman"/>
              </w:rPr>
              <w:t>7</w:t>
            </w:r>
            <w:r w:rsidRPr="007D1A6E">
              <w:rPr>
                <w:rFonts w:ascii="Times New Roman" w:hAnsi="Times New Roman"/>
              </w:rPr>
              <w:t xml:space="preserve">  ч. 00 мин.  (по местному времени Заказчика) </w:t>
            </w:r>
          </w:p>
        </w:tc>
      </w:tr>
      <w:tr w:rsidR="00D30DE5" w:rsidRPr="007D1A6E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 w:rsidRPr="000B51E3">
              <w:rPr>
                <w:rFonts w:ascii="Times New Roman" w:hAnsi="Times New Roman"/>
              </w:rPr>
              <w:t xml:space="preserve">Дата начала – дата </w:t>
            </w:r>
            <w:proofErr w:type="gramStart"/>
            <w:r w:rsidRPr="000B51E3">
              <w:rPr>
                <w:rFonts w:ascii="Times New Roman" w:hAnsi="Times New Roman"/>
              </w:rPr>
              <w:t>окончания срока предоставления разъяснений документации</w:t>
            </w:r>
            <w:proofErr w:type="gramEnd"/>
            <w:r w:rsidRPr="000B51E3">
              <w:rPr>
                <w:rFonts w:ascii="Times New Roman" w:hAnsi="Times New Roman"/>
              </w:rPr>
              <w:t xml:space="preserve"> о закупке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Pr="007D1A6E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 w:rsidRPr="007D1A6E">
              <w:rPr>
                <w:rFonts w:ascii="Times New Roman" w:hAnsi="Times New Roman"/>
              </w:rPr>
              <w:t>Разъяснения положений извещения и (или) документации о закупке, предоставляются с «</w:t>
            </w:r>
            <w:r>
              <w:rPr>
                <w:rFonts w:ascii="Times New Roman" w:hAnsi="Times New Roman"/>
              </w:rPr>
              <w:t>28</w:t>
            </w:r>
            <w:r w:rsidRPr="007D1A6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марта</w:t>
            </w:r>
            <w:r w:rsidRPr="007D1A6E">
              <w:rPr>
                <w:rFonts w:ascii="Times New Roman" w:hAnsi="Times New Roman"/>
              </w:rPr>
              <w:t xml:space="preserve">  202</w:t>
            </w:r>
            <w:r>
              <w:rPr>
                <w:rFonts w:ascii="Times New Roman" w:hAnsi="Times New Roman"/>
              </w:rPr>
              <w:t>5</w:t>
            </w:r>
            <w:r w:rsidRPr="007D1A6E">
              <w:rPr>
                <w:rFonts w:ascii="Times New Roman" w:hAnsi="Times New Roman"/>
              </w:rPr>
              <w:t xml:space="preserve">  г. </w:t>
            </w:r>
            <w:r>
              <w:rPr>
                <w:rFonts w:ascii="Times New Roman" w:hAnsi="Times New Roman"/>
              </w:rPr>
              <w:t>08</w:t>
            </w:r>
            <w:r w:rsidRPr="007D1A6E">
              <w:rPr>
                <w:rFonts w:ascii="Times New Roman" w:hAnsi="Times New Roman"/>
              </w:rPr>
              <w:t xml:space="preserve"> час. 00 мин. и до «</w:t>
            </w:r>
            <w:r>
              <w:rPr>
                <w:rFonts w:ascii="Times New Roman" w:hAnsi="Times New Roman"/>
              </w:rPr>
              <w:t>04</w:t>
            </w:r>
            <w:r w:rsidRPr="007D1A6E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апреля</w:t>
            </w:r>
            <w:r w:rsidRPr="007D1A6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7D1A6E">
              <w:rPr>
                <w:rFonts w:ascii="Times New Roman" w:hAnsi="Times New Roman"/>
              </w:rPr>
              <w:t xml:space="preserve"> г. 1</w:t>
            </w:r>
            <w:r>
              <w:rPr>
                <w:rFonts w:ascii="Times New Roman" w:hAnsi="Times New Roman"/>
              </w:rPr>
              <w:t>2</w:t>
            </w:r>
            <w:r w:rsidRPr="007D1A6E">
              <w:rPr>
                <w:rFonts w:ascii="Times New Roman" w:hAnsi="Times New Roman"/>
              </w:rPr>
              <w:t xml:space="preserve">  ч. 00 мин.  (по местному времени Заказчика)</w:t>
            </w:r>
          </w:p>
        </w:tc>
      </w:tr>
      <w:tr w:rsidR="00D30DE5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и порядок подачи заявок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 w:rsidRPr="00EB1955">
              <w:rPr>
                <w:rFonts w:ascii="Times New Roman" w:hAnsi="Times New Roman"/>
                <w:bCs/>
              </w:rPr>
              <w:t xml:space="preserve">Подача заявок в бумажной форме в запечатанном конверте </w:t>
            </w:r>
            <w:r>
              <w:rPr>
                <w:rFonts w:ascii="Times New Roman" w:hAnsi="Times New Roman"/>
                <w:bCs/>
              </w:rPr>
              <w:t xml:space="preserve">по адресу: </w:t>
            </w:r>
            <w:proofErr w:type="gramStart"/>
            <w:r w:rsidRPr="00EB1955">
              <w:rPr>
                <w:rFonts w:ascii="Times New Roman" w:hAnsi="Times New Roman"/>
              </w:rPr>
              <w:t xml:space="preserve">Ленинградская область, г. Выборг, ул. Сухова, д.2, </w:t>
            </w:r>
            <w:r>
              <w:rPr>
                <w:rFonts w:ascii="Times New Roman" w:hAnsi="Times New Roman"/>
              </w:rPr>
              <w:t>(в рабочее время организации) тел. (81378)33363</w:t>
            </w:r>
            <w:proofErr w:type="gramEnd"/>
          </w:p>
          <w:p w:rsidR="00D30DE5" w:rsidRDefault="00D30DE5" w:rsidP="00E015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D30DE5" w:rsidRPr="00E96439" w:rsidRDefault="00D30DE5" w:rsidP="00E015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96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Конверт должен:</w:t>
            </w:r>
          </w:p>
          <w:p w:rsidR="00D30DE5" w:rsidRPr="00E96439" w:rsidRDefault="00D30DE5" w:rsidP="00E015CB">
            <w:pPr>
              <w:pStyle w:val="ad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96439">
              <w:rPr>
                <w:sz w:val="20"/>
                <w:szCs w:val="20"/>
              </w:rPr>
              <w:t>- быть адресован Заказчику (указывается адрес Заказчика);</w:t>
            </w:r>
          </w:p>
          <w:p w:rsidR="00D30DE5" w:rsidRPr="00E96439" w:rsidRDefault="00D30DE5" w:rsidP="00E015CB">
            <w:pPr>
              <w:pStyle w:val="ad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96439">
              <w:rPr>
                <w:sz w:val="20"/>
                <w:szCs w:val="20"/>
              </w:rPr>
              <w:t>- содержать наименование и почтовый адрес Участника размещения заказа для того, чтобы можно было вернуть заявку на участие в тендере, если она будет объявлена опоздавшей;</w:t>
            </w:r>
          </w:p>
          <w:p w:rsidR="00D30DE5" w:rsidRPr="00E96439" w:rsidRDefault="00D30DE5" w:rsidP="00E015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439">
              <w:rPr>
                <w:rFonts w:ascii="Times New Roman" w:hAnsi="Times New Roman" w:cs="Times New Roman"/>
                <w:sz w:val="20"/>
                <w:szCs w:val="20"/>
              </w:rPr>
              <w:t xml:space="preserve">- содержать название предмета закупки и его номер в соответствии с извещением и слова "НЕ ВСКРЫВАТЬ </w:t>
            </w:r>
            <w:proofErr w:type="gramStart"/>
            <w:r w:rsidRPr="00E9643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96439">
              <w:rPr>
                <w:rFonts w:ascii="Times New Roman" w:hAnsi="Times New Roman" w:cs="Times New Roman"/>
                <w:sz w:val="20"/>
                <w:szCs w:val="20"/>
              </w:rPr>
              <w:t>…" (указать время и дату, указанные в информационной карте). После этого конверт должен быть опечатан и надежно запечатан</w:t>
            </w:r>
            <w:r w:rsidRPr="00E964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30DE5" w:rsidRPr="00E96439" w:rsidRDefault="00D30DE5" w:rsidP="00E015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439">
              <w:rPr>
                <w:rFonts w:ascii="Times New Roman" w:hAnsi="Times New Roman" w:cs="Times New Roman"/>
                <w:sz w:val="20"/>
                <w:szCs w:val="20"/>
              </w:rPr>
              <w:t>Если конверт не запечатан и не маркирован в соответствии с вышеуказанными требованиями, Заказчик не будет нести никакой ответственности в случае его потери или досрочного вскрытия.</w:t>
            </w:r>
          </w:p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DE5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и дата рассмотрения заявок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188800, Ленинградская область, г. Выборг, ул. Сухова, д.2, </w:t>
            </w:r>
          </w:p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«08» апреля  2025  г. «09» час. 00 мин. – вскрытие конвертов.</w:t>
            </w:r>
          </w:p>
        </w:tc>
      </w:tr>
      <w:tr w:rsidR="00D30DE5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bookmarkStart w:id="6" w:name="_Ref293496737"/>
            <w:r>
              <w:rPr>
                <w:rFonts w:ascii="Times New Roman" w:hAnsi="Times New Roman"/>
              </w:rPr>
              <w:t>Критерии и порядок оценки и сопоставления заявок</w:t>
            </w:r>
            <w:bookmarkEnd w:id="6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Предложенная цена в  соответствии с техническим заданием </w:t>
            </w:r>
          </w:p>
        </w:tc>
      </w:tr>
      <w:tr w:rsidR="00D30DE5" w:rsidTr="00E015CB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5" w:rsidRDefault="00D30DE5" w:rsidP="00D30DE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85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и дата оценки и сопоставления заявок (подведения итогов закупки)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188800, Ленинградская область, г. Выборг, ул. Сухова, д.2,</w:t>
            </w:r>
          </w:p>
          <w:p w:rsidR="00D30DE5" w:rsidRDefault="00D30DE5" w:rsidP="00E015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«08» апреля  2025  г. «14» час. 00 мин.</w:t>
            </w:r>
          </w:p>
        </w:tc>
      </w:tr>
    </w:tbl>
    <w:p w:rsidR="00E34232" w:rsidRDefault="00E34232"/>
    <w:sectPr w:rsidR="00E3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3562"/>
    <w:multiLevelType w:val="multilevel"/>
    <w:tmpl w:val="CA48B4A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ind w:left="2552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  <w:lang w:val="ru-RU"/>
      </w:rPr>
    </w:lvl>
    <w:lvl w:ilvl="3">
      <w:start w:val="1"/>
      <w:numFmt w:val="decimal"/>
      <w:pStyle w:val="a2"/>
      <w:lvlText w:val="(%4)"/>
      <w:lvlJc w:val="left"/>
      <w:pPr>
        <w:ind w:left="2836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nsid w:val="121B4A58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EBC"/>
    <w:multiLevelType w:val="hybridMultilevel"/>
    <w:tmpl w:val="9072DCCA"/>
    <w:lvl w:ilvl="0" w:tplc="340C05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ACD71E5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44C70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A8"/>
    <w:rsid w:val="00446CE9"/>
    <w:rsid w:val="0081515A"/>
    <w:rsid w:val="00C068A8"/>
    <w:rsid w:val="00CF178E"/>
    <w:rsid w:val="00D30DE5"/>
    <w:rsid w:val="00D335C6"/>
    <w:rsid w:val="00DB6F0F"/>
    <w:rsid w:val="00DD0F8D"/>
    <w:rsid w:val="00E3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CF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CF178E"/>
    <w:rPr>
      <w:rFonts w:ascii="Tahoma" w:hAnsi="Tahoma" w:cs="Tahoma"/>
      <w:sz w:val="16"/>
      <w:szCs w:val="16"/>
    </w:rPr>
  </w:style>
  <w:style w:type="paragraph" w:customStyle="1" w:styleId="a0">
    <w:name w:val="Подраздел"/>
    <w:uiPriority w:val="99"/>
    <w:qFormat/>
    <w:rsid w:val="00E34232"/>
    <w:pPr>
      <w:keepNext/>
      <w:keepLines/>
      <w:numPr>
        <w:ilvl w:val="1"/>
        <w:numId w:val="1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E34232"/>
    <w:pPr>
      <w:keepNext/>
      <w:keepLines/>
      <w:pageBreakBefore/>
      <w:numPr>
        <w:numId w:val="1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E34232"/>
    <w:pPr>
      <w:numPr>
        <w:ilvl w:val="3"/>
        <w:numId w:val="1"/>
      </w:numPr>
      <w:suppressAutoHyphens/>
      <w:spacing w:after="0"/>
      <w:ind w:left="1475" w:hanging="454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E34232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uiPriority w:val="99"/>
    <w:qFormat/>
    <w:rsid w:val="00E34232"/>
    <w:pPr>
      <w:numPr>
        <w:ilvl w:val="2"/>
        <w:numId w:val="1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Маркер,Bullet Number,Нумерованый список,List Paragraph1,Bullet List,FooterText,numbered,lp1,ТЗ список,Paragraphe de liste1,Bulletr List Paragraph,Список нумерованный цифры,Цветной список - Акцент 11,Второй абзац списка"/>
    <w:basedOn w:val="a3"/>
    <w:link w:val="aa"/>
    <w:uiPriority w:val="34"/>
    <w:qFormat/>
    <w:rsid w:val="00E3423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Маркер Знак,Bullet Number Знак,Нумерованый список Знак,List Paragraph1 Знак,Bullet List Знак,FooterText Знак,numbered Знак,lp1 Знак,ТЗ список Знак,Paragraphe de liste1 Знак,Bulletr List Paragraph Знак,Список нумерованный цифры Знак"/>
    <w:link w:val="a9"/>
    <w:uiPriority w:val="34"/>
    <w:locked/>
    <w:rsid w:val="00E34232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rsid w:val="00446CE9"/>
    <w:rPr>
      <w:color w:val="0000FF"/>
      <w:u w:val="single"/>
    </w:rPr>
  </w:style>
  <w:style w:type="paragraph" w:customStyle="1" w:styleId="Default">
    <w:name w:val="Default"/>
    <w:rsid w:val="00446C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revlinks-hidden">
    <w:name w:val="rev_links-hidden"/>
    <w:basedOn w:val="a4"/>
    <w:rsid w:val="00446CE9"/>
  </w:style>
  <w:style w:type="paragraph" w:styleId="ac">
    <w:name w:val="No Spacing"/>
    <w:uiPriority w:val="1"/>
    <w:qFormat/>
    <w:rsid w:val="00446CE9"/>
    <w:pPr>
      <w:spacing w:after="0" w:line="240" w:lineRule="auto"/>
    </w:pPr>
    <w:rPr>
      <w:rFonts w:eastAsiaTheme="minorEastAsia"/>
      <w:lang w:eastAsia="ru-RU"/>
    </w:rPr>
  </w:style>
  <w:style w:type="paragraph" w:customStyle="1" w:styleId="ad">
    <w:name w:val="Подпункт"/>
    <w:basedOn w:val="a3"/>
    <w:rsid w:val="00D30DE5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CF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CF178E"/>
    <w:rPr>
      <w:rFonts w:ascii="Tahoma" w:hAnsi="Tahoma" w:cs="Tahoma"/>
      <w:sz w:val="16"/>
      <w:szCs w:val="16"/>
    </w:rPr>
  </w:style>
  <w:style w:type="paragraph" w:customStyle="1" w:styleId="a0">
    <w:name w:val="Подраздел"/>
    <w:uiPriority w:val="99"/>
    <w:qFormat/>
    <w:rsid w:val="00E34232"/>
    <w:pPr>
      <w:keepNext/>
      <w:keepLines/>
      <w:numPr>
        <w:ilvl w:val="1"/>
        <w:numId w:val="1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E34232"/>
    <w:pPr>
      <w:keepNext/>
      <w:keepLines/>
      <w:pageBreakBefore/>
      <w:numPr>
        <w:numId w:val="1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E34232"/>
    <w:pPr>
      <w:numPr>
        <w:ilvl w:val="3"/>
        <w:numId w:val="1"/>
      </w:numPr>
      <w:suppressAutoHyphens/>
      <w:spacing w:after="0"/>
      <w:ind w:left="1475" w:hanging="454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E34232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uiPriority w:val="99"/>
    <w:qFormat/>
    <w:rsid w:val="00E34232"/>
    <w:pPr>
      <w:numPr>
        <w:ilvl w:val="2"/>
        <w:numId w:val="1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Маркер,Bullet Number,Нумерованый список,List Paragraph1,Bullet List,FooterText,numbered,lp1,ТЗ список,Paragraphe de liste1,Bulletr List Paragraph,Список нумерованный цифры,Цветной список - Акцент 11,Второй абзац списка"/>
    <w:basedOn w:val="a3"/>
    <w:link w:val="aa"/>
    <w:uiPriority w:val="34"/>
    <w:qFormat/>
    <w:rsid w:val="00E3423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Маркер Знак,Bullet Number Знак,Нумерованый список Знак,List Paragraph1 Знак,Bullet List Знак,FooterText Знак,numbered Знак,lp1 Знак,ТЗ список Знак,Paragraphe de liste1 Знак,Bulletr List Paragraph Знак,Список нумерованный цифры Знак"/>
    <w:link w:val="a9"/>
    <w:uiPriority w:val="34"/>
    <w:locked/>
    <w:rsid w:val="00E34232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rsid w:val="00446CE9"/>
    <w:rPr>
      <w:color w:val="0000FF"/>
      <w:u w:val="single"/>
    </w:rPr>
  </w:style>
  <w:style w:type="paragraph" w:customStyle="1" w:styleId="Default">
    <w:name w:val="Default"/>
    <w:rsid w:val="00446C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revlinks-hidden">
    <w:name w:val="rev_links-hidden"/>
    <w:basedOn w:val="a4"/>
    <w:rsid w:val="00446CE9"/>
  </w:style>
  <w:style w:type="paragraph" w:styleId="ac">
    <w:name w:val="No Spacing"/>
    <w:uiPriority w:val="1"/>
    <w:qFormat/>
    <w:rsid w:val="00446CE9"/>
    <w:pPr>
      <w:spacing w:after="0" w:line="240" w:lineRule="auto"/>
    </w:pPr>
    <w:rPr>
      <w:rFonts w:eastAsiaTheme="minorEastAsia"/>
      <w:lang w:eastAsia="ru-RU"/>
    </w:rPr>
  </w:style>
  <w:style w:type="paragraph" w:customStyle="1" w:styleId="ad">
    <w:name w:val="Подпункт"/>
    <w:basedOn w:val="a3"/>
    <w:rsid w:val="00D30DE5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7</cp:revision>
  <cp:lastPrinted>2025-03-31T10:34:00Z</cp:lastPrinted>
  <dcterms:created xsi:type="dcterms:W3CDTF">2024-05-29T10:13:00Z</dcterms:created>
  <dcterms:modified xsi:type="dcterms:W3CDTF">2025-03-31T10:48:00Z</dcterms:modified>
</cp:coreProperties>
</file>